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AB4D6" w14:textId="77777777" w:rsidR="003D3655" w:rsidRDefault="003D3655">
      <w:pPr>
        <w:ind w:left="-1080"/>
      </w:pPr>
      <w:bookmarkStart w:id="0" w:name="_GoBack"/>
      <w:bookmarkEnd w:id="0"/>
    </w:p>
    <w:p w14:paraId="15984EAF" w14:textId="77777777" w:rsidR="003D3655" w:rsidRDefault="003D3655">
      <w:pPr>
        <w:ind w:left="-1080"/>
        <w:sectPr w:rsidR="003D3655">
          <w:pgSz w:w="12240" w:h="15840"/>
          <w:pgMar w:top="720" w:right="1800" w:bottom="1440" w:left="1800" w:header="720" w:footer="720" w:gutter="0"/>
          <w:cols w:space="720"/>
          <w:docGrid w:linePitch="360"/>
        </w:sectPr>
      </w:pPr>
    </w:p>
    <w:p w14:paraId="0F0F5A5B" w14:textId="77777777" w:rsidR="002576A2" w:rsidRDefault="002576A2"/>
    <w:p w14:paraId="5B0A132C" w14:textId="77777777" w:rsidR="002576A2" w:rsidRDefault="002576A2"/>
    <w:p w14:paraId="2C8E6F14" w14:textId="049102A6" w:rsidR="00B04981" w:rsidRDefault="0005537D"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AE7BAB" wp14:editId="10B82C87">
                <wp:simplePos x="0" y="0"/>
                <wp:positionH relativeFrom="column">
                  <wp:posOffset>1714500</wp:posOffset>
                </wp:positionH>
                <wp:positionV relativeFrom="paragraph">
                  <wp:posOffset>158115</wp:posOffset>
                </wp:positionV>
                <wp:extent cx="3200400" cy="1362075"/>
                <wp:effectExtent l="9525" t="5715" r="95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62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84150" w14:textId="77777777" w:rsidR="003D3655" w:rsidRDefault="003D36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14:paraId="366E479F" w14:textId="77777777" w:rsidR="003D3655" w:rsidRPr="002576A2" w:rsidRDefault="003D3655" w:rsidP="005411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2576A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South Okanagan Naturalists’ Club</w:t>
                            </w:r>
                          </w:p>
                          <w:p w14:paraId="3FBE6306" w14:textId="77777777" w:rsidR="003D3655" w:rsidRPr="002576A2" w:rsidRDefault="008A5928" w:rsidP="005411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193 Westview Drive</w:t>
                            </w:r>
                          </w:p>
                          <w:p w14:paraId="05E9A2DE" w14:textId="77777777" w:rsidR="003D3655" w:rsidRPr="002576A2" w:rsidRDefault="008A5928" w:rsidP="0054114A">
                            <w:pPr>
                              <w:pStyle w:val="Heading1"/>
                              <w:rPr>
                                <w:rFonts w:ascii="Calibri" w:hAnsi="Calibri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8"/>
                              </w:rPr>
                              <w:t>Penticton, BC V2A 7W1</w:t>
                            </w:r>
                          </w:p>
                          <w:p w14:paraId="6F19CF46" w14:textId="77777777" w:rsidR="002576A2" w:rsidRPr="002576A2" w:rsidRDefault="002576A2" w:rsidP="002576A2"/>
                          <w:p w14:paraId="4C31AC36" w14:textId="77777777" w:rsidR="002576A2" w:rsidRPr="002576A2" w:rsidRDefault="002576A2" w:rsidP="002576A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2576A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 registered society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E7B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12.45pt;width:252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" strokeweight="0">
                <v:fill opacity="32896f"/>
                <v:textbox>
                  <w:txbxContent>
                    <w:p w14:paraId="0E784150" w14:textId="77777777" w:rsidR="003D3655" w:rsidRDefault="003D36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  <w:p w14:paraId="366E479F" w14:textId="77777777" w:rsidR="003D3655" w:rsidRPr="002576A2" w:rsidRDefault="003D3655" w:rsidP="0054114A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2576A2">
                        <w:rPr>
                          <w:rFonts w:ascii="Calibri" w:hAnsi="Calibri"/>
                          <w:sz w:val="28"/>
                          <w:szCs w:val="28"/>
                        </w:rPr>
                        <w:t>South Okanagan Naturalists’ Club</w:t>
                      </w:r>
                    </w:p>
                    <w:p w14:paraId="3FBE6306" w14:textId="77777777" w:rsidR="003D3655" w:rsidRPr="002576A2" w:rsidRDefault="008A5928" w:rsidP="0054114A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193 Westview Drive</w:t>
                      </w:r>
                    </w:p>
                    <w:p w14:paraId="05E9A2DE" w14:textId="77777777" w:rsidR="003D3655" w:rsidRPr="002576A2" w:rsidRDefault="008A5928" w:rsidP="0054114A">
                      <w:pPr>
                        <w:pStyle w:val="Heading1"/>
                        <w:rPr>
                          <w:rFonts w:ascii="Calibri" w:hAnsi="Calibri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Cs w:val="28"/>
                        </w:rPr>
                        <w:t>Penticton, BC V2A 7W1</w:t>
                      </w:r>
                    </w:p>
                    <w:p w14:paraId="6F19CF46" w14:textId="77777777" w:rsidR="002576A2" w:rsidRPr="002576A2" w:rsidRDefault="002576A2" w:rsidP="002576A2"/>
                    <w:p w14:paraId="4C31AC36" w14:textId="77777777" w:rsidR="002576A2" w:rsidRPr="002576A2" w:rsidRDefault="002576A2" w:rsidP="002576A2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2576A2">
                        <w:rPr>
                          <w:rFonts w:ascii="Calibri" w:hAnsi="Calibri"/>
                          <w:sz w:val="28"/>
                          <w:szCs w:val="28"/>
                        </w:rPr>
                        <w:t>A registered society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098A9B92" wp14:editId="4B3620C4">
            <wp:extent cx="1581150" cy="1676400"/>
            <wp:effectExtent l="0" t="0" r="0" b="0"/>
            <wp:docPr id="1" name="Picture 1" descr="SON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C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821E9" w14:textId="77777777" w:rsidR="002576A2" w:rsidRDefault="002576A2"/>
    <w:p w14:paraId="3D49EB12" w14:textId="77777777" w:rsidR="002576A2" w:rsidRDefault="002576A2"/>
    <w:p w14:paraId="57CBDC17" w14:textId="77777777" w:rsidR="002576A2" w:rsidRPr="00556680" w:rsidRDefault="008A5928">
      <w:pPr>
        <w:rPr>
          <w:rFonts w:ascii="Calibri" w:hAnsi="Calibri"/>
          <w:sz w:val="22"/>
          <w:szCs w:val="22"/>
        </w:rPr>
      </w:pPr>
      <w:r w:rsidRPr="00556680">
        <w:rPr>
          <w:rFonts w:ascii="Calibri" w:hAnsi="Calibri"/>
          <w:sz w:val="22"/>
          <w:szCs w:val="22"/>
        </w:rPr>
        <w:t>September 21, 2020</w:t>
      </w:r>
    </w:p>
    <w:p w14:paraId="42C7544B" w14:textId="77777777" w:rsidR="008A5928" w:rsidRPr="00556680" w:rsidRDefault="008A5928" w:rsidP="008A5928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  <w:lang w:eastAsia="en-CA"/>
        </w:rPr>
      </w:pPr>
    </w:p>
    <w:p w14:paraId="73F99756" w14:textId="42128399" w:rsidR="008A5928" w:rsidRPr="00556680" w:rsidRDefault="008A5928" w:rsidP="008A5928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  <w:lang w:eastAsia="en-CA"/>
        </w:rPr>
      </w:pPr>
      <w:r w:rsidRPr="00556680">
        <w:rPr>
          <w:rFonts w:ascii="Calibri" w:hAnsi="Calibri" w:cs="ArialMT"/>
          <w:sz w:val="22"/>
          <w:szCs w:val="22"/>
          <w:lang w:eastAsia="en-CA"/>
        </w:rPr>
        <w:t xml:space="preserve">RE: Support for Kaleden community initiative to save Sickle Point </w:t>
      </w:r>
    </w:p>
    <w:p w14:paraId="492FB321" w14:textId="77777777" w:rsidR="008A5928" w:rsidRPr="00556680" w:rsidRDefault="008A5928" w:rsidP="008A5928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  <w:lang w:eastAsia="en-CA"/>
        </w:rPr>
      </w:pPr>
    </w:p>
    <w:p w14:paraId="45F7E09D" w14:textId="77777777" w:rsidR="008A5928" w:rsidRPr="00556680" w:rsidRDefault="00115D7A" w:rsidP="008A5928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  <w:lang w:eastAsia="en-CA"/>
        </w:rPr>
      </w:pPr>
      <w:r w:rsidRPr="00556680">
        <w:rPr>
          <w:rFonts w:ascii="Calibri" w:hAnsi="Calibri" w:cs="ArialMT"/>
          <w:sz w:val="22"/>
          <w:szCs w:val="22"/>
          <w:lang w:eastAsia="en-CA"/>
        </w:rPr>
        <w:t>To whom it may concern</w:t>
      </w:r>
      <w:r w:rsidR="008A5928" w:rsidRPr="00556680">
        <w:rPr>
          <w:rFonts w:ascii="Calibri" w:hAnsi="Calibri" w:cs="ArialMT"/>
          <w:sz w:val="22"/>
          <w:szCs w:val="22"/>
          <w:lang w:eastAsia="en-CA"/>
        </w:rPr>
        <w:t>,</w:t>
      </w:r>
    </w:p>
    <w:p w14:paraId="5170C8E4" w14:textId="77777777" w:rsidR="008A5928" w:rsidRDefault="008A5928" w:rsidP="008A592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CA"/>
        </w:rPr>
      </w:pPr>
    </w:p>
    <w:p w14:paraId="6ED7B535" w14:textId="77777777" w:rsidR="008A5928" w:rsidRPr="00556680" w:rsidRDefault="008A5928" w:rsidP="008A5928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  <w:lang w:eastAsia="en-CA"/>
        </w:rPr>
      </w:pPr>
      <w:r w:rsidRPr="00556680">
        <w:rPr>
          <w:rFonts w:ascii="Calibri" w:hAnsi="Calibri" w:cs="ArialMT"/>
          <w:sz w:val="22"/>
          <w:szCs w:val="22"/>
          <w:lang w:eastAsia="en-CA"/>
        </w:rPr>
        <w:t xml:space="preserve">We are writing </w:t>
      </w:r>
      <w:r w:rsidR="00932002" w:rsidRPr="00556680">
        <w:rPr>
          <w:rFonts w:ascii="Calibri" w:hAnsi="Calibri" w:cs="ArialMT"/>
          <w:sz w:val="22"/>
          <w:szCs w:val="22"/>
          <w:lang w:eastAsia="en-CA"/>
        </w:rPr>
        <w:t xml:space="preserve">to </w:t>
      </w:r>
      <w:r w:rsidR="00932002" w:rsidRPr="00556680">
        <w:rPr>
          <w:rFonts w:ascii="Calibri" w:hAnsi="Calibri" w:cs="Arial"/>
          <w:sz w:val="22"/>
          <w:szCs w:val="22"/>
        </w:rPr>
        <w:t>provide a letter of unqualified support for the Kaleden community’s</w:t>
      </w:r>
      <w:r w:rsidRPr="00556680">
        <w:rPr>
          <w:rFonts w:ascii="Calibri" w:hAnsi="Calibri" w:cs="ArialMT"/>
          <w:sz w:val="22"/>
          <w:szCs w:val="22"/>
          <w:lang w:eastAsia="en-CA"/>
        </w:rPr>
        <w:t xml:space="preserve"> </w:t>
      </w:r>
      <w:r w:rsidR="00932002" w:rsidRPr="00556680">
        <w:rPr>
          <w:rFonts w:ascii="Calibri" w:hAnsi="Calibri" w:cs="ArialMT"/>
          <w:sz w:val="22"/>
          <w:szCs w:val="22"/>
          <w:lang w:eastAsia="en-CA"/>
        </w:rPr>
        <w:t>efforts to return the Sickle Point property to the public domain and preserve its rare and endangered habitats</w:t>
      </w:r>
      <w:r w:rsidR="005E0914" w:rsidRPr="00556680">
        <w:rPr>
          <w:rFonts w:ascii="Calibri" w:hAnsi="Calibri" w:cs="ArialMT"/>
          <w:sz w:val="22"/>
          <w:szCs w:val="22"/>
          <w:lang w:eastAsia="en-CA"/>
        </w:rPr>
        <w:t xml:space="preserve">. </w:t>
      </w:r>
      <w:r w:rsidR="00932002" w:rsidRPr="00556680">
        <w:rPr>
          <w:rFonts w:ascii="Calibri" w:hAnsi="Calibri" w:cs="ArialMT"/>
          <w:sz w:val="22"/>
          <w:szCs w:val="22"/>
          <w:lang w:eastAsia="en-CA"/>
        </w:rPr>
        <w:t xml:space="preserve"> After a tortuous history of attempts to subdivide this property over the past 15 years it recently become the subject of a court ordered sale.</w:t>
      </w:r>
    </w:p>
    <w:p w14:paraId="644F9F0C" w14:textId="77777777" w:rsidR="008A5928" w:rsidRDefault="008A5928" w:rsidP="008A592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CA"/>
        </w:rPr>
      </w:pPr>
    </w:p>
    <w:p w14:paraId="5D9585AB" w14:textId="2E859AF1" w:rsidR="00270923" w:rsidRPr="00556680" w:rsidRDefault="00270923" w:rsidP="00270923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  <w:lang w:eastAsia="en-CA"/>
        </w:rPr>
      </w:pPr>
      <w:r w:rsidRPr="00556680">
        <w:rPr>
          <w:rFonts w:ascii="Calibri" w:hAnsi="Calibri" w:cs="ArialMT"/>
          <w:sz w:val="22"/>
          <w:szCs w:val="22"/>
          <w:lang w:eastAsia="en-CA"/>
        </w:rPr>
        <w:t>Since the founding of Kaleden in the early 20</w:t>
      </w:r>
      <w:r w:rsidRPr="00556680">
        <w:rPr>
          <w:rFonts w:ascii="Calibri" w:hAnsi="Calibri" w:cs="ArialMT"/>
          <w:sz w:val="22"/>
          <w:szCs w:val="22"/>
          <w:vertAlign w:val="superscript"/>
          <w:lang w:eastAsia="en-CA"/>
        </w:rPr>
        <w:t>th</w:t>
      </w:r>
      <w:r w:rsidRPr="00556680">
        <w:rPr>
          <w:rFonts w:ascii="Calibri" w:hAnsi="Calibri" w:cs="ArialMT"/>
          <w:sz w:val="22"/>
          <w:szCs w:val="22"/>
          <w:lang w:eastAsia="en-CA"/>
        </w:rPr>
        <w:t xml:space="preserve"> century Sickle Point has been recognized as a habitat jewel. It holds </w:t>
      </w:r>
      <w:r w:rsidR="008A5928" w:rsidRPr="00556680">
        <w:rPr>
          <w:rFonts w:ascii="Calibri" w:hAnsi="Calibri" w:cs="ArialMT"/>
          <w:sz w:val="22"/>
          <w:szCs w:val="22"/>
          <w:lang w:eastAsia="en-CA"/>
        </w:rPr>
        <w:t>unique biodiv</w:t>
      </w:r>
      <w:r w:rsidRPr="00556680">
        <w:rPr>
          <w:rFonts w:ascii="Calibri" w:hAnsi="Calibri" w:cs="ArialMT"/>
          <w:sz w:val="22"/>
          <w:szCs w:val="22"/>
          <w:lang w:eastAsia="en-CA"/>
        </w:rPr>
        <w:t>ersity</w:t>
      </w:r>
      <w:r w:rsidR="008A5928" w:rsidRPr="00556680">
        <w:rPr>
          <w:rFonts w:ascii="Calibri" w:hAnsi="Calibri" w:cs="ArialMT"/>
          <w:sz w:val="22"/>
          <w:szCs w:val="22"/>
          <w:lang w:eastAsia="en-CA"/>
        </w:rPr>
        <w:t xml:space="preserve"> value</w:t>
      </w:r>
      <w:r w:rsidR="005E0914" w:rsidRPr="00556680">
        <w:rPr>
          <w:rFonts w:ascii="Calibri" w:hAnsi="Calibri" w:cs="ArialMT"/>
          <w:sz w:val="22"/>
          <w:szCs w:val="22"/>
          <w:lang w:eastAsia="en-CA"/>
        </w:rPr>
        <w:t xml:space="preserve">s as the last </w:t>
      </w:r>
      <w:r w:rsidRPr="00556680">
        <w:rPr>
          <w:rFonts w:ascii="Calibri" w:hAnsi="Calibri" w:cs="ArialMT"/>
          <w:sz w:val="22"/>
          <w:szCs w:val="22"/>
          <w:lang w:eastAsia="en-CA"/>
        </w:rPr>
        <w:t xml:space="preserve">example of the </w:t>
      </w:r>
      <w:r w:rsidR="003D1609">
        <w:rPr>
          <w:rFonts w:ascii="Calibri" w:hAnsi="Calibri" w:cs="ArialMT"/>
          <w:sz w:val="22"/>
          <w:szCs w:val="22"/>
          <w:lang w:eastAsia="en-CA"/>
        </w:rPr>
        <w:t>w</w:t>
      </w:r>
      <w:r w:rsidR="003D1609" w:rsidRPr="00556680">
        <w:rPr>
          <w:rFonts w:ascii="Calibri" w:hAnsi="Calibri" w:cs="ArialMT"/>
          <w:sz w:val="22"/>
          <w:szCs w:val="22"/>
          <w:lang w:eastAsia="en-CA"/>
        </w:rPr>
        <w:t>ater birch</w:t>
      </w:r>
      <w:r w:rsidR="00895B27">
        <w:rPr>
          <w:rFonts w:ascii="Calibri" w:hAnsi="Calibri" w:cs="ArialMT"/>
          <w:sz w:val="22"/>
          <w:szCs w:val="22"/>
          <w:lang w:eastAsia="en-CA"/>
        </w:rPr>
        <w:t>/</w:t>
      </w:r>
      <w:r w:rsidRPr="00556680">
        <w:rPr>
          <w:rFonts w:ascii="Calibri" w:hAnsi="Calibri" w:cs="ArialMT"/>
          <w:sz w:val="22"/>
          <w:szCs w:val="22"/>
          <w:lang w:eastAsia="en-CA"/>
        </w:rPr>
        <w:t xml:space="preserve">wild rose community on Skaha Lake </w:t>
      </w:r>
      <w:r w:rsidR="00D4633C" w:rsidRPr="00556680">
        <w:rPr>
          <w:rFonts w:ascii="Calibri" w:hAnsi="Calibri" w:cs="ArialMT"/>
          <w:sz w:val="22"/>
          <w:szCs w:val="22"/>
          <w:lang w:eastAsia="en-CA"/>
        </w:rPr>
        <w:t>and one</w:t>
      </w:r>
      <w:r w:rsidRPr="00556680">
        <w:rPr>
          <w:rFonts w:ascii="Calibri" w:hAnsi="Calibri" w:cs="ArialMT"/>
          <w:sz w:val="22"/>
          <w:szCs w:val="22"/>
          <w:lang w:eastAsia="en-CA"/>
        </w:rPr>
        <w:t xml:space="preserve"> of the few remaining examples in the Okanagan.  </w:t>
      </w:r>
      <w:r w:rsidR="00D4633C" w:rsidRPr="00556680">
        <w:rPr>
          <w:rFonts w:ascii="Calibri" w:hAnsi="Calibri" w:cs="ArialMT"/>
          <w:sz w:val="22"/>
          <w:szCs w:val="22"/>
          <w:lang w:eastAsia="en-CA"/>
        </w:rPr>
        <w:t>The Waterbirch/wild rose community is so rare that it is red-listed in BC.</w:t>
      </w:r>
      <w:r w:rsidR="00533A80" w:rsidRPr="00556680">
        <w:rPr>
          <w:rFonts w:ascii="Calibri" w:hAnsi="Calibri" w:cs="ArialMT"/>
          <w:sz w:val="22"/>
          <w:szCs w:val="22"/>
          <w:lang w:eastAsia="en-CA"/>
        </w:rPr>
        <w:t xml:space="preserve">  The Sickle Point property and the adjoining uplands are critical habitat for a great abundance of wildlife including many endangered species such as Lewis’</w:t>
      </w:r>
      <w:r w:rsidR="006C7758" w:rsidRPr="00556680">
        <w:rPr>
          <w:rFonts w:ascii="Calibri" w:hAnsi="Calibri" w:cs="ArialMT"/>
          <w:sz w:val="22"/>
          <w:szCs w:val="22"/>
          <w:lang w:eastAsia="en-CA"/>
        </w:rPr>
        <w:t>s</w:t>
      </w:r>
      <w:r w:rsidR="00533A80" w:rsidRPr="00556680">
        <w:rPr>
          <w:rFonts w:ascii="Calibri" w:hAnsi="Calibri" w:cs="ArialMT"/>
          <w:sz w:val="22"/>
          <w:szCs w:val="22"/>
          <w:lang w:eastAsia="en-CA"/>
        </w:rPr>
        <w:t xml:space="preserve"> woodpecker, </w:t>
      </w:r>
      <w:r w:rsidR="006C7758" w:rsidRPr="00556680">
        <w:rPr>
          <w:rFonts w:ascii="Calibri" w:hAnsi="Calibri" w:cs="ArialMT"/>
          <w:sz w:val="22"/>
          <w:szCs w:val="22"/>
          <w:lang w:eastAsia="en-CA"/>
        </w:rPr>
        <w:t>Pallid bat, various snake species, etc.  More than 100 species of birds have been observed on or about Sickle Point.</w:t>
      </w:r>
    </w:p>
    <w:p w14:paraId="4C35EA0E" w14:textId="77777777" w:rsidR="00270923" w:rsidRPr="00556680" w:rsidRDefault="00270923" w:rsidP="00270923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  <w:lang w:eastAsia="en-CA"/>
        </w:rPr>
      </w:pPr>
    </w:p>
    <w:p w14:paraId="4B60FB5E" w14:textId="23DF362A" w:rsidR="006C7758" w:rsidRPr="00556680" w:rsidRDefault="006C7758" w:rsidP="008A5928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  <w:lang w:eastAsia="en-CA"/>
        </w:rPr>
      </w:pPr>
      <w:r w:rsidRPr="00556680">
        <w:rPr>
          <w:rFonts w:ascii="Calibri" w:hAnsi="Calibri" w:cs="ArialMT"/>
          <w:sz w:val="22"/>
          <w:szCs w:val="22"/>
          <w:lang w:eastAsia="en-CA"/>
        </w:rPr>
        <w:t xml:space="preserve">Being situated adjacent to the KVR walking/bicycling trail makes the Sickle Point area an obvious candidate </w:t>
      </w:r>
      <w:r w:rsidR="00A729C2">
        <w:rPr>
          <w:rFonts w:ascii="Calibri" w:hAnsi="Calibri" w:cs="ArialMT"/>
          <w:sz w:val="22"/>
          <w:szCs w:val="22"/>
          <w:lang w:eastAsia="en-CA"/>
        </w:rPr>
        <w:t>for conservation</w:t>
      </w:r>
      <w:r w:rsidRPr="00556680">
        <w:rPr>
          <w:rFonts w:ascii="Calibri" w:hAnsi="Calibri" w:cs="ArialMT"/>
          <w:sz w:val="22"/>
          <w:szCs w:val="22"/>
          <w:lang w:eastAsia="en-CA"/>
        </w:rPr>
        <w:t xml:space="preserve"> as a nature park</w:t>
      </w:r>
      <w:r w:rsidR="00A729C2">
        <w:rPr>
          <w:rFonts w:ascii="Calibri" w:hAnsi="Calibri" w:cs="ArialMT"/>
          <w:sz w:val="22"/>
          <w:szCs w:val="22"/>
          <w:lang w:eastAsia="en-CA"/>
        </w:rPr>
        <w:t>,</w:t>
      </w:r>
      <w:r w:rsidRPr="00556680">
        <w:rPr>
          <w:rFonts w:ascii="Calibri" w:hAnsi="Calibri" w:cs="ArialMT"/>
          <w:sz w:val="22"/>
          <w:szCs w:val="22"/>
          <w:lang w:eastAsia="en-CA"/>
        </w:rPr>
        <w:t xml:space="preserve"> rather </w:t>
      </w:r>
      <w:r w:rsidR="00A729C2">
        <w:rPr>
          <w:rFonts w:ascii="Calibri" w:hAnsi="Calibri" w:cs="ArialMT"/>
          <w:sz w:val="22"/>
          <w:szCs w:val="22"/>
          <w:lang w:eastAsia="en-CA"/>
        </w:rPr>
        <w:t>than any type of development.</w:t>
      </w:r>
      <w:r w:rsidRPr="00556680">
        <w:rPr>
          <w:rFonts w:ascii="Calibri" w:hAnsi="Calibri" w:cs="ArialMT"/>
          <w:sz w:val="22"/>
          <w:szCs w:val="22"/>
          <w:lang w:eastAsia="en-CA"/>
        </w:rPr>
        <w:t xml:space="preserve">  Members of our Club frequently use the trail and the vicinity of Sickle Point for our nature and bird watching outings.</w:t>
      </w:r>
    </w:p>
    <w:p w14:paraId="62982EA5" w14:textId="77777777" w:rsidR="006C7758" w:rsidRPr="00556680" w:rsidRDefault="006C7758" w:rsidP="008A5928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  <w:lang w:eastAsia="en-CA"/>
        </w:rPr>
      </w:pPr>
    </w:p>
    <w:p w14:paraId="0342668F" w14:textId="04834BB6" w:rsidR="008A5928" w:rsidRPr="00556680" w:rsidRDefault="006C7758" w:rsidP="008A5928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  <w:lang w:eastAsia="en-CA"/>
        </w:rPr>
      </w:pPr>
      <w:r w:rsidRPr="00556680">
        <w:rPr>
          <w:rFonts w:ascii="Calibri" w:hAnsi="Calibri" w:cs="ArialMT"/>
          <w:sz w:val="22"/>
          <w:szCs w:val="22"/>
          <w:lang w:eastAsia="en-CA"/>
        </w:rPr>
        <w:t>The</w:t>
      </w:r>
      <w:r w:rsidR="008A5928" w:rsidRPr="00556680">
        <w:rPr>
          <w:rFonts w:ascii="Calibri" w:hAnsi="Calibri" w:cs="ArialMT"/>
          <w:sz w:val="22"/>
          <w:szCs w:val="22"/>
          <w:lang w:eastAsia="en-CA"/>
        </w:rPr>
        <w:t xml:space="preserve"> loss of </w:t>
      </w:r>
      <w:r w:rsidRPr="00556680">
        <w:rPr>
          <w:rFonts w:ascii="Calibri" w:hAnsi="Calibri" w:cs="ArialMT"/>
          <w:sz w:val="22"/>
          <w:szCs w:val="22"/>
          <w:lang w:eastAsia="en-CA"/>
        </w:rPr>
        <w:t>riparian</w:t>
      </w:r>
      <w:r w:rsidR="008A5928" w:rsidRPr="00556680">
        <w:rPr>
          <w:rFonts w:ascii="Calibri" w:hAnsi="Calibri" w:cs="ArialMT"/>
          <w:sz w:val="22"/>
          <w:szCs w:val="22"/>
          <w:lang w:eastAsia="en-CA"/>
        </w:rPr>
        <w:t xml:space="preserve"> habitats </w:t>
      </w:r>
      <w:r w:rsidR="005E0914" w:rsidRPr="00556680">
        <w:rPr>
          <w:rFonts w:ascii="Calibri" w:hAnsi="Calibri" w:cs="ArialMT"/>
          <w:sz w:val="22"/>
          <w:szCs w:val="22"/>
          <w:lang w:eastAsia="en-CA"/>
        </w:rPr>
        <w:t xml:space="preserve">in the Okanagan Valley has been so extensive, it is imperative that the Kaleden community be </w:t>
      </w:r>
      <w:r w:rsidR="00556680" w:rsidRPr="00556680">
        <w:rPr>
          <w:rFonts w:ascii="Calibri" w:hAnsi="Calibri" w:cs="ArialMT"/>
          <w:sz w:val="22"/>
          <w:szCs w:val="22"/>
          <w:lang w:eastAsia="en-CA"/>
        </w:rPr>
        <w:t>given assistance</w:t>
      </w:r>
      <w:r w:rsidR="00115D7A" w:rsidRPr="00556680">
        <w:rPr>
          <w:rFonts w:ascii="Calibri" w:hAnsi="Calibri" w:cs="ArialMT"/>
          <w:sz w:val="22"/>
          <w:szCs w:val="22"/>
          <w:lang w:eastAsia="en-CA"/>
        </w:rPr>
        <w:t xml:space="preserve"> in preserving this critical habitat.  Our Club has ma</w:t>
      </w:r>
      <w:r w:rsidR="00556680" w:rsidRPr="00556680">
        <w:rPr>
          <w:rFonts w:ascii="Calibri" w:hAnsi="Calibri" w:cs="ArialMT"/>
          <w:sz w:val="22"/>
          <w:szCs w:val="22"/>
          <w:lang w:eastAsia="en-CA"/>
        </w:rPr>
        <w:t>de a financial pledge to this undertaking and</w:t>
      </w:r>
      <w:r w:rsidR="00115D7A" w:rsidRPr="00556680">
        <w:rPr>
          <w:rFonts w:ascii="Calibri" w:hAnsi="Calibri" w:cs="ArialMT"/>
          <w:sz w:val="22"/>
          <w:szCs w:val="22"/>
          <w:lang w:eastAsia="en-CA"/>
        </w:rPr>
        <w:t xml:space="preserve"> we urge all possible support of this important community effort.</w:t>
      </w:r>
    </w:p>
    <w:p w14:paraId="25651DAB" w14:textId="77777777" w:rsidR="008A5928" w:rsidRPr="00556680" w:rsidRDefault="008A5928" w:rsidP="008A5928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  <w:lang w:eastAsia="en-CA"/>
        </w:rPr>
      </w:pPr>
    </w:p>
    <w:p w14:paraId="332FF8EC" w14:textId="77777777" w:rsidR="008A5928" w:rsidRPr="00556680" w:rsidRDefault="008A5928" w:rsidP="008A5928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  <w:lang w:eastAsia="en-CA"/>
        </w:rPr>
      </w:pPr>
    </w:p>
    <w:p w14:paraId="526D515F" w14:textId="77777777" w:rsidR="008A5928" w:rsidRPr="00556680" w:rsidRDefault="005E0914" w:rsidP="008A5928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  <w:lang w:eastAsia="en-CA"/>
        </w:rPr>
      </w:pPr>
      <w:r w:rsidRPr="00556680">
        <w:rPr>
          <w:rFonts w:ascii="Calibri" w:hAnsi="Calibri" w:cs="ArialMT"/>
          <w:sz w:val="22"/>
          <w:szCs w:val="22"/>
          <w:lang w:eastAsia="en-CA"/>
        </w:rPr>
        <w:t>Alex Bodden</w:t>
      </w:r>
    </w:p>
    <w:p w14:paraId="46D788F8" w14:textId="36C9442B" w:rsidR="002576A2" w:rsidRPr="00A20CE1" w:rsidRDefault="005E0914">
      <w:r>
        <w:t>President</w:t>
      </w:r>
      <w:r w:rsidR="00A729C2">
        <w:t xml:space="preserve"> </w:t>
      </w:r>
    </w:p>
    <w:sectPr w:rsidR="002576A2" w:rsidRPr="00A20CE1" w:rsidSect="00EB56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F2"/>
    <w:rsid w:val="000441D1"/>
    <w:rsid w:val="0005537D"/>
    <w:rsid w:val="000A7123"/>
    <w:rsid w:val="000F206B"/>
    <w:rsid w:val="00115D7A"/>
    <w:rsid w:val="0017206B"/>
    <w:rsid w:val="001816BB"/>
    <w:rsid w:val="00215DFE"/>
    <w:rsid w:val="00217201"/>
    <w:rsid w:val="002242B4"/>
    <w:rsid w:val="002576A2"/>
    <w:rsid w:val="00270923"/>
    <w:rsid w:val="002A53D0"/>
    <w:rsid w:val="002E2F5C"/>
    <w:rsid w:val="00306662"/>
    <w:rsid w:val="00330DE1"/>
    <w:rsid w:val="003D1609"/>
    <w:rsid w:val="003D3655"/>
    <w:rsid w:val="003E2809"/>
    <w:rsid w:val="00412E4C"/>
    <w:rsid w:val="00426848"/>
    <w:rsid w:val="004A5122"/>
    <w:rsid w:val="00503AFB"/>
    <w:rsid w:val="00512E41"/>
    <w:rsid w:val="0052174B"/>
    <w:rsid w:val="00533A80"/>
    <w:rsid w:val="0054114A"/>
    <w:rsid w:val="00545176"/>
    <w:rsid w:val="00556680"/>
    <w:rsid w:val="005E0914"/>
    <w:rsid w:val="006249C0"/>
    <w:rsid w:val="006A23D6"/>
    <w:rsid w:val="006C7758"/>
    <w:rsid w:val="007B7B10"/>
    <w:rsid w:val="007D429D"/>
    <w:rsid w:val="00822FFC"/>
    <w:rsid w:val="008635DF"/>
    <w:rsid w:val="008700AA"/>
    <w:rsid w:val="00895B27"/>
    <w:rsid w:val="008A5928"/>
    <w:rsid w:val="008F4A5F"/>
    <w:rsid w:val="00932002"/>
    <w:rsid w:val="0099059A"/>
    <w:rsid w:val="00A00CB9"/>
    <w:rsid w:val="00A20CE1"/>
    <w:rsid w:val="00A2275F"/>
    <w:rsid w:val="00A25E58"/>
    <w:rsid w:val="00A42262"/>
    <w:rsid w:val="00A729C2"/>
    <w:rsid w:val="00AB6957"/>
    <w:rsid w:val="00B04981"/>
    <w:rsid w:val="00B34261"/>
    <w:rsid w:val="00B40125"/>
    <w:rsid w:val="00B4670E"/>
    <w:rsid w:val="00B643AB"/>
    <w:rsid w:val="00B71E09"/>
    <w:rsid w:val="00BE13EC"/>
    <w:rsid w:val="00C14FF2"/>
    <w:rsid w:val="00C91A7B"/>
    <w:rsid w:val="00CD679B"/>
    <w:rsid w:val="00D03AE5"/>
    <w:rsid w:val="00D4633C"/>
    <w:rsid w:val="00D929FB"/>
    <w:rsid w:val="00E03FE8"/>
    <w:rsid w:val="00E528EC"/>
    <w:rsid w:val="00E9660A"/>
    <w:rsid w:val="00EB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50E2F"/>
  <w15:docId w15:val="{91CB0D53-AD46-6744-89F3-0E47BDE6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5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26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8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Anthea</dc:creator>
  <cp:lastModifiedBy>Mary Ellen Heidt</cp:lastModifiedBy>
  <cp:revision>2</cp:revision>
  <cp:lastPrinted>2017-12-03T23:11:00Z</cp:lastPrinted>
  <dcterms:created xsi:type="dcterms:W3CDTF">2021-02-08T23:46:00Z</dcterms:created>
  <dcterms:modified xsi:type="dcterms:W3CDTF">2021-02-08T23:46:00Z</dcterms:modified>
</cp:coreProperties>
</file>